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98" w:rsidRDefault="004A1198" w:rsidP="004A1198">
      <w:pPr>
        <w:rPr>
          <w:sz w:val="24"/>
          <w:szCs w:val="24"/>
        </w:rPr>
      </w:pPr>
      <w:r w:rsidRPr="00CF5F7B">
        <w:rPr>
          <w:b/>
          <w:sz w:val="24"/>
          <w:szCs w:val="24"/>
        </w:rPr>
        <w:t>Temat:</w:t>
      </w:r>
      <w:r>
        <w:rPr>
          <w:sz w:val="24"/>
          <w:szCs w:val="24"/>
        </w:rPr>
        <w:t xml:space="preserve"> Renesansowy wzór gospodarza.</w:t>
      </w:r>
    </w:p>
    <w:p w:rsidR="004A1198" w:rsidRPr="004A1198" w:rsidRDefault="004A1198" w:rsidP="004A119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Przeczytajcie informacje umieszczone w podręczniku cz.2</w:t>
      </w:r>
      <w:r w:rsidR="00C906E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na stronie 51. i 52. </w:t>
      </w:r>
      <w:r w:rsidRPr="004A1198">
        <w:rPr>
          <w:sz w:val="24"/>
          <w:szCs w:val="24"/>
        </w:rPr>
        <w:t xml:space="preserve"> </w:t>
      </w:r>
    </w:p>
    <w:p w:rsidR="004A1198" w:rsidRDefault="004A1198" w:rsidP="004A11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Przeczytajcie fragment ,,Żywota człowieka poczciwego” – podręcznik cz.2 strony: 52. i 53. – a następnie wykonajcie następujące zadania: </w:t>
      </w:r>
    </w:p>
    <w:p w:rsidR="004A1198" w:rsidRDefault="004A1198" w:rsidP="004A119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2/54 </w:t>
      </w:r>
      <w:r w:rsidRPr="004A1198">
        <w:rPr>
          <w:sz w:val="24"/>
          <w:szCs w:val="24"/>
          <w:u w:val="single"/>
        </w:rPr>
        <w:t>Podpowiedź:</w:t>
      </w:r>
      <w:r>
        <w:rPr>
          <w:sz w:val="24"/>
          <w:szCs w:val="24"/>
        </w:rPr>
        <w:t xml:space="preserve"> powtórzenie można znaleźć w akapicie 1.</w:t>
      </w:r>
    </w:p>
    <w:p w:rsidR="000055A0" w:rsidRDefault="000055A0" w:rsidP="004A119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3/54 </w:t>
      </w:r>
      <w:r w:rsidRPr="004A1198">
        <w:rPr>
          <w:sz w:val="24"/>
          <w:szCs w:val="24"/>
          <w:u w:val="single"/>
        </w:rPr>
        <w:t>Podpowiedź:</w:t>
      </w:r>
      <w:r>
        <w:rPr>
          <w:sz w:val="24"/>
          <w:szCs w:val="24"/>
        </w:rPr>
        <w:t xml:space="preserve"> odpowiedź znajduje się w akapicie 1.</w:t>
      </w:r>
    </w:p>
    <w:p w:rsidR="007B2129" w:rsidRDefault="007B2129" w:rsidP="004A119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4/54 </w:t>
      </w:r>
      <w:r w:rsidRPr="004A1198">
        <w:rPr>
          <w:sz w:val="24"/>
          <w:szCs w:val="24"/>
          <w:u w:val="single"/>
        </w:rPr>
        <w:t>Podpowiedź:</w:t>
      </w:r>
      <w:r>
        <w:rPr>
          <w:sz w:val="24"/>
          <w:szCs w:val="24"/>
        </w:rPr>
        <w:t xml:space="preserve"> odpowiedź znajduje się w akapicie 2.</w:t>
      </w:r>
    </w:p>
    <w:p w:rsidR="007B2129" w:rsidRDefault="007B2129" w:rsidP="004A119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5/54 </w:t>
      </w:r>
      <w:r w:rsidRPr="004A1198">
        <w:rPr>
          <w:sz w:val="24"/>
          <w:szCs w:val="24"/>
          <w:u w:val="single"/>
        </w:rPr>
        <w:t>Podpowiedź:</w:t>
      </w:r>
      <w:r>
        <w:rPr>
          <w:sz w:val="24"/>
          <w:szCs w:val="24"/>
        </w:rPr>
        <w:t xml:space="preserve"> odpowiedź znajduje się w akapicie 2.</w:t>
      </w:r>
    </w:p>
    <w:p w:rsidR="007B2129" w:rsidRDefault="007B2129" w:rsidP="004A119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6/54 </w:t>
      </w:r>
      <w:r w:rsidRPr="004A1198">
        <w:rPr>
          <w:sz w:val="24"/>
          <w:szCs w:val="24"/>
          <w:u w:val="single"/>
        </w:rPr>
        <w:t>Podpowiedź:</w:t>
      </w:r>
      <w:r w:rsidR="009F14D2">
        <w:rPr>
          <w:sz w:val="24"/>
          <w:szCs w:val="24"/>
        </w:rPr>
        <w:t xml:space="preserve"> tonacja emocjonalna ma związek z uczuciami (mogą być pozytywne, negatywne; wyrażać zachwyt, zadowolenie, radość, obawę, zachętę itd.)</w:t>
      </w:r>
    </w:p>
    <w:p w:rsidR="007B2129" w:rsidRDefault="007B2129" w:rsidP="004A119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7/54</w:t>
      </w:r>
    </w:p>
    <w:p w:rsidR="008324CA" w:rsidRDefault="008324CA" w:rsidP="004A119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12/54 </w:t>
      </w:r>
      <w:r w:rsidRPr="008324CA">
        <w:rPr>
          <w:sz w:val="24"/>
          <w:szCs w:val="24"/>
          <w:u w:val="single"/>
        </w:rPr>
        <w:t>Podpowiedź:</w:t>
      </w:r>
      <w:r w:rsidRPr="008324CA">
        <w:rPr>
          <w:sz w:val="24"/>
          <w:szCs w:val="24"/>
        </w:rPr>
        <w:t xml:space="preserve"> </w:t>
      </w:r>
      <w:r w:rsidRPr="008324CA">
        <w:rPr>
          <w:b/>
          <w:sz w:val="24"/>
          <w:szCs w:val="24"/>
        </w:rPr>
        <w:t xml:space="preserve">sybaryta </w:t>
      </w:r>
      <w:r>
        <w:rPr>
          <w:sz w:val="24"/>
          <w:szCs w:val="24"/>
        </w:rPr>
        <w:t xml:space="preserve">- </w:t>
      </w:r>
      <w:r w:rsidRPr="008324CA">
        <w:rPr>
          <w:sz w:val="24"/>
          <w:szCs w:val="24"/>
        </w:rPr>
        <w:t>bardzo ceni sobie spokojne, wygodne i przyjemne życie</w:t>
      </w:r>
      <w:r>
        <w:rPr>
          <w:sz w:val="24"/>
          <w:szCs w:val="24"/>
        </w:rPr>
        <w:t>.</w:t>
      </w:r>
    </w:p>
    <w:p w:rsidR="0021137F" w:rsidRDefault="0021137F" w:rsidP="004A119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13/54</w:t>
      </w:r>
    </w:p>
    <w:p w:rsidR="0021137F" w:rsidRPr="008324CA" w:rsidRDefault="0021137F" w:rsidP="004A119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15/54</w:t>
      </w:r>
    </w:p>
    <w:p w:rsidR="00ED51EB" w:rsidRPr="004A1198" w:rsidRDefault="00ED51EB">
      <w:pPr>
        <w:rPr>
          <w:sz w:val="24"/>
          <w:szCs w:val="24"/>
        </w:rPr>
      </w:pPr>
    </w:p>
    <w:sectPr w:rsidR="00ED51EB" w:rsidRPr="004A1198" w:rsidSect="004A1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74" w:rsidRDefault="001C2D74" w:rsidP="004A1198">
      <w:pPr>
        <w:spacing w:after="0" w:line="240" w:lineRule="auto"/>
      </w:pPr>
      <w:r>
        <w:separator/>
      </w:r>
    </w:p>
  </w:endnote>
  <w:endnote w:type="continuationSeparator" w:id="0">
    <w:p w:rsidR="001C2D74" w:rsidRDefault="001C2D74" w:rsidP="004A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74" w:rsidRDefault="001C2D74" w:rsidP="004A1198">
      <w:pPr>
        <w:spacing w:after="0" w:line="240" w:lineRule="auto"/>
      </w:pPr>
      <w:r>
        <w:separator/>
      </w:r>
    </w:p>
  </w:footnote>
  <w:footnote w:type="continuationSeparator" w:id="0">
    <w:p w:rsidR="001C2D74" w:rsidRDefault="001C2D74" w:rsidP="004A1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0A4E"/>
    <w:multiLevelType w:val="hybridMultilevel"/>
    <w:tmpl w:val="32D8E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198"/>
    <w:rsid w:val="000055A0"/>
    <w:rsid w:val="001C2D74"/>
    <w:rsid w:val="0021137F"/>
    <w:rsid w:val="004A1198"/>
    <w:rsid w:val="007B2129"/>
    <w:rsid w:val="008324CA"/>
    <w:rsid w:val="009763AD"/>
    <w:rsid w:val="009F14D2"/>
    <w:rsid w:val="00C47336"/>
    <w:rsid w:val="00C906E8"/>
    <w:rsid w:val="00ED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1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11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11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11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6</cp:revision>
  <dcterms:created xsi:type="dcterms:W3CDTF">2020-06-14T12:33:00Z</dcterms:created>
  <dcterms:modified xsi:type="dcterms:W3CDTF">2020-06-14T13:39:00Z</dcterms:modified>
</cp:coreProperties>
</file>